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360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OUR VISION</w:t>
      </w:r>
    </w:p>
    <w:p>
      <w:pPr>
        <w:pStyle w:val="style0"/>
        <w:spacing w:lineRule="auto" w:line="360"/>
        <w:jc w:val="center"/>
        <w:rPr>
          <w:b/>
          <w:sz w:val="96"/>
          <w:szCs w:val="96"/>
        </w:rPr>
      </w:pPr>
      <w:r>
        <w:rPr>
          <w:b/>
          <w:sz w:val="96"/>
          <w:szCs w:val="96"/>
          <w:lang w:val="en-US"/>
        </w:rPr>
        <w:t>To be a leading educational institution committed to producing empowered children that will positively change our generation.</w:t>
      </w:r>
    </w:p>
    <w:p>
      <w:pPr>
        <w:pStyle w:val="style0"/>
        <w:spacing w:lineRule="auto" w:line="360"/>
        <w:jc w:val="center"/>
        <w:rPr>
          <w:b/>
          <w:sz w:val="96"/>
          <w:szCs w:val="96"/>
        </w:rPr>
      </w:pPr>
    </w:p>
    <w:p>
      <w:pPr>
        <w:pStyle w:val="style0"/>
        <w:spacing w:lineRule="auto" w:line="360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OUR MISSION</w:t>
      </w:r>
    </w:p>
    <w:p>
      <w:pPr>
        <w:pStyle w:val="style0"/>
        <w:spacing w:lineRule="auto" w:line="360"/>
        <w:jc w:val="center"/>
        <w:rPr>
          <w:b/>
          <w:sz w:val="96"/>
          <w:szCs w:val="96"/>
        </w:rPr>
      </w:pPr>
      <w:r>
        <w:rPr>
          <w:b/>
          <w:sz w:val="96"/>
          <w:szCs w:val="96"/>
          <w:lang w:val="en-US"/>
        </w:rPr>
        <w:t>To provide an innovative curriculum, conducive environment &amp; a committed work-force for the attainment of our goals.</w:t>
      </w:r>
    </w:p>
    <w:p>
      <w:pPr>
        <w:pStyle w:val="style0"/>
        <w:rPr>
          <w:sz w:val="26"/>
          <w:szCs w:val="26"/>
        </w:rPr>
      </w:pPr>
    </w:p>
    <w:p>
      <w:pPr>
        <w:pStyle w:val="style0"/>
        <w:rPr>
          <w:sz w:val="26"/>
          <w:szCs w:val="26"/>
        </w:rPr>
      </w:pPr>
    </w:p>
    <w:p>
      <w:pPr>
        <w:pStyle w:val="style0"/>
        <w:ind w:left="-810"/>
        <w:rPr>
          <w:b/>
          <w:sz w:val="26"/>
          <w:szCs w:val="26"/>
        </w:rPr>
      </w:pPr>
      <w:r>
        <w:rPr>
          <w:b/>
          <w:sz w:val="26"/>
          <w:szCs w:val="26"/>
        </w:rPr>
        <w:t>PREAMBLE</w:t>
      </w:r>
    </w:p>
    <w:p>
      <w:pPr>
        <w:pStyle w:val="style0"/>
        <w:ind w:left="-810"/>
        <w:jc w:val="both"/>
        <w:rPr>
          <w:sz w:val="26"/>
          <w:szCs w:val="26"/>
        </w:rPr>
      </w:pPr>
      <w:r>
        <w:rPr>
          <w:sz w:val="26"/>
          <w:szCs w:val="26"/>
        </w:rPr>
        <w:t>Early Beginners Group of Schools is a primary and secondary established by seasoned educationist engulfed with passion for complete education. The school was created out of the need for a functional education that will not only secure the future of the children (pupils and students) but also make them instrumental to the positive change needed for a befitting society globally.</w:t>
      </w:r>
    </w:p>
    <w:p>
      <w:pPr>
        <w:pStyle w:val="style0"/>
        <w:ind w:left="-810"/>
        <w:jc w:val="both"/>
        <w:rPr>
          <w:b/>
          <w:sz w:val="26"/>
          <w:szCs w:val="26"/>
        </w:rPr>
      </w:pPr>
      <w:r>
        <w:rPr>
          <w:sz w:val="26"/>
          <w:szCs w:val="26"/>
        </w:rPr>
        <w:t>This handbook is therefore conceived to institute discipline and orderliness in the schools. It stipulates sanctions/punishments for breaking gen</w:t>
      </w:r>
      <w:r>
        <w:rPr>
          <w:sz w:val="26"/>
          <w:szCs w:val="26"/>
        </w:rPr>
        <w:t>eral rules and regulations governing</w:t>
      </w:r>
      <w:r>
        <w:rPr>
          <w:sz w:val="26"/>
          <w:szCs w:val="26"/>
        </w:rPr>
        <w:t xml:space="preserve"> the schools.</w:t>
      </w:r>
    </w:p>
    <w:p>
      <w:pPr>
        <w:pStyle w:val="style0"/>
        <w:ind w:left="-810"/>
        <w:jc w:val="both"/>
        <w:rPr>
          <w:b/>
          <w:sz w:val="26"/>
          <w:szCs w:val="26"/>
        </w:rPr>
      </w:pPr>
      <w:r>
        <w:rPr>
          <w:sz w:val="26"/>
          <w:szCs w:val="26"/>
        </w:rPr>
        <w:t>Defaulters shall be made to face the School Disciplinary Committee (SDC) for necessary sanction.</w:t>
      </w:r>
    </w:p>
    <w:tbl>
      <w:tblPr>
        <w:tblStyle w:val="style154"/>
        <w:tblW w:w="11340" w:type="dxa"/>
        <w:tblInd w:w="-995" w:type="dxa"/>
        <w:tblLook w:val="04A0" w:firstRow="1" w:lastRow="0" w:firstColumn="1" w:lastColumn="0" w:noHBand="0" w:noVBand="1"/>
      </w:tblPr>
      <w:tblGrid>
        <w:gridCol w:w="559"/>
        <w:gridCol w:w="3333"/>
        <w:gridCol w:w="4157"/>
        <w:gridCol w:w="3294"/>
      </w:tblGrid>
      <w:tr>
        <w:trPr/>
        <w:tc>
          <w:tcPr>
            <w:tcW w:w="523" w:type="dxa"/>
            <w:tcBorders/>
          </w:tcPr>
          <w:p>
            <w:pPr>
              <w:pStyle w:val="style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SN</w:t>
            </w:r>
          </w:p>
        </w:tc>
        <w:tc>
          <w:tcPr>
            <w:tcW w:w="3019" w:type="dxa"/>
            <w:tcBorders/>
          </w:tcPr>
          <w:p>
            <w:pPr>
              <w:pStyle w:val="style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RULE/REGULATION</w:t>
            </w:r>
          </w:p>
        </w:tc>
        <w:tc>
          <w:tcPr>
            <w:tcW w:w="4499" w:type="dxa"/>
            <w:tcBorders/>
          </w:tcPr>
          <w:p>
            <w:pPr>
              <w:pStyle w:val="style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DESCRIPTION</w:t>
            </w:r>
          </w:p>
        </w:tc>
        <w:tc>
          <w:tcPr>
            <w:tcW w:w="3299" w:type="dxa"/>
            <w:tcBorders/>
          </w:tcPr>
          <w:p>
            <w:pPr>
              <w:pStyle w:val="style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PUNISHMENT/SANCTION</w:t>
            </w:r>
          </w:p>
        </w:tc>
      </w:tr>
      <w:tr>
        <w:tblPrEx/>
        <w:trPr/>
        <w:tc>
          <w:tcPr>
            <w:tcW w:w="523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1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ABSENTEEISM</w:t>
            </w:r>
          </w:p>
        </w:tc>
        <w:tc>
          <w:tcPr>
            <w:tcW w:w="449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 pupil/student sh</w:t>
            </w:r>
            <w:r>
              <w:rPr>
                <w:sz w:val="26"/>
                <w:szCs w:val="26"/>
              </w:rPr>
              <w:t xml:space="preserve">ould be absent from the school </w:t>
            </w:r>
            <w:r>
              <w:rPr>
                <w:sz w:val="26"/>
                <w:szCs w:val="26"/>
              </w:rPr>
              <w:t>without the knowledge of the school authority.</w:t>
            </w:r>
          </w:p>
        </w:tc>
        <w:tc>
          <w:tcPr>
            <w:tcW w:w="329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Such a student</w:t>
            </w:r>
            <w:r>
              <w:rPr>
                <w:sz w:val="26"/>
                <w:szCs w:val="26"/>
              </w:rPr>
              <w:t>/pupil</w:t>
            </w:r>
            <w:r>
              <w:rPr>
                <w:sz w:val="26"/>
                <w:szCs w:val="26"/>
              </w:rPr>
              <w:t xml:space="preserve"> shall be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 xml:space="preserve">interrogated by the school counselor/ principal. 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>
        <w:tblPrEx/>
        <w:trPr/>
        <w:tc>
          <w:tcPr>
            <w:tcW w:w="523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1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ASSEMBLY</w:t>
            </w:r>
          </w:p>
        </w:tc>
        <w:tc>
          <w:tcPr>
            <w:tcW w:w="449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All pupils and students must be on the assembly ground at the appointed time.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 noise making or any form of distraction on the assembly ground.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All college/students must come with their Song</w:t>
            </w:r>
            <w:r>
              <w:rPr>
                <w:sz w:val="26"/>
                <w:szCs w:val="26"/>
                <w:lang w:val="en-US"/>
              </w:rPr>
              <w:t xml:space="preserve">s </w:t>
            </w:r>
            <w:r>
              <w:rPr>
                <w:sz w:val="26"/>
                <w:szCs w:val="26"/>
              </w:rPr>
              <w:t>of Praise (S.O.P) to the assembly with full participation.</w:t>
            </w:r>
          </w:p>
        </w:tc>
        <w:tc>
          <w:tcPr>
            <w:tcW w:w="329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Offender of any of these shall be made to </w:t>
            </w:r>
            <w:r>
              <w:rPr>
                <w:sz w:val="26"/>
                <w:szCs w:val="26"/>
              </w:rPr>
              <w:t>face the wall through</w:t>
            </w:r>
            <w:r>
              <w:rPr>
                <w:sz w:val="26"/>
                <w:szCs w:val="26"/>
              </w:rPr>
              <w:t>out the  assembly</w:t>
            </w:r>
            <w:r>
              <w:rPr>
                <w:sz w:val="26"/>
                <w:szCs w:val="26"/>
                <w:lang w:val="en-US"/>
              </w:rPr>
              <w:t xml:space="preserve"> period.</w:t>
            </w:r>
          </w:p>
        </w:tc>
      </w:tr>
      <w:tr>
        <w:tblPrEx/>
        <w:trPr/>
        <w:tc>
          <w:tcPr>
            <w:tcW w:w="523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01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LATENESS</w:t>
            </w:r>
          </w:p>
        </w:tc>
        <w:tc>
          <w:tcPr>
            <w:tcW w:w="449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Students are </w:t>
            </w:r>
            <w:r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o resume on or before 7.45am and are not allowed to go out of the school compound </w:t>
            </w:r>
            <w:r>
              <w:rPr>
                <w:sz w:val="26"/>
                <w:szCs w:val="26"/>
                <w:lang w:val="en-US"/>
              </w:rPr>
              <w:t>until the close of the day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9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Community service</w:t>
            </w:r>
          </w:p>
        </w:tc>
      </w:tr>
      <w:tr>
        <w:tblPrEx/>
        <w:trPr/>
        <w:tc>
          <w:tcPr>
            <w:tcW w:w="523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01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CLOSING</w:t>
            </w:r>
          </w:p>
        </w:tc>
        <w:tc>
          <w:tcPr>
            <w:tcW w:w="449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All students ( day students) should vacate the School premises </w:t>
            </w:r>
            <w:r>
              <w:rPr>
                <w:sz w:val="26"/>
                <w:szCs w:val="26"/>
                <w:lang w:val="en-US"/>
              </w:rPr>
              <w:t xml:space="preserve">latest </w:t>
            </w:r>
            <w:r>
              <w:rPr>
                <w:sz w:val="26"/>
                <w:szCs w:val="26"/>
              </w:rPr>
              <w:t>4:30pm except  permitted by the Principal or teacher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-on-duty</w:t>
            </w:r>
            <w:r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29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Community service</w:t>
            </w:r>
            <w:r>
              <w:rPr>
                <w:sz w:val="26"/>
                <w:szCs w:val="26"/>
                <w:lang w:val="en-US"/>
              </w:rPr>
              <w:t xml:space="preserve"> i.e mopping,sweeping arranging of books in library,arranging of chairs etc </w:t>
            </w:r>
          </w:p>
        </w:tc>
      </w:tr>
      <w:tr>
        <w:tblPrEx/>
        <w:trPr/>
        <w:tc>
          <w:tcPr>
            <w:tcW w:w="523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01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SCHOOL BELL</w:t>
            </w:r>
          </w:p>
        </w:tc>
        <w:tc>
          <w:tcPr>
            <w:tcW w:w="449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ringing of School bell is a clarion call that must be obeyed by all students at any point in time.</w:t>
            </w:r>
          </w:p>
        </w:tc>
        <w:tc>
          <w:tcPr>
            <w:tcW w:w="329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Community service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(As above)</w:t>
            </w:r>
          </w:p>
        </w:tc>
      </w:tr>
      <w:tr>
        <w:tblPrEx/>
        <w:trPr/>
        <w:tc>
          <w:tcPr>
            <w:tcW w:w="523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01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SCHOOL  BUS</w:t>
            </w:r>
          </w:p>
        </w:tc>
        <w:tc>
          <w:tcPr>
            <w:tcW w:w="449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Students who subscribed to school bus</w:t>
            </w:r>
            <w:r>
              <w:rPr>
                <w:sz w:val="26"/>
                <w:szCs w:val="26"/>
              </w:rPr>
              <w:t xml:space="preserve"> are to adhere</w:t>
            </w:r>
            <w:r>
              <w:rPr>
                <w:sz w:val="26"/>
                <w:szCs w:val="26"/>
                <w:lang w:val="en-US"/>
              </w:rPr>
              <w:t xml:space="preserve"> strictly </w:t>
            </w:r>
            <w:r>
              <w:rPr>
                <w:sz w:val="26"/>
                <w:szCs w:val="26"/>
              </w:rPr>
              <w:t xml:space="preserve"> to these: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Must not delay the school bus</w:t>
            </w:r>
            <w:r>
              <w:rPr>
                <w:sz w:val="26"/>
                <w:szCs w:val="26"/>
                <w:lang w:val="en-US"/>
              </w:rPr>
              <w:t>(both in the morning and afternoon).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Must not litter the bus.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Must not cause any commotion in the bus.</w:t>
            </w:r>
          </w:p>
          <w:p>
            <w:pPr>
              <w:pStyle w:val="style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No use of vulgar words/foul language.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No buying of things on the road.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Must not cause any damage to the bus.</w:t>
            </w:r>
          </w:p>
        </w:tc>
        <w:tc>
          <w:tcPr>
            <w:tcW w:w="329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Defaulters of the listed offences will face the following: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Find his/her way to school for t</w:t>
            </w:r>
            <w:r>
              <w:rPr>
                <w:sz w:val="26"/>
                <w:szCs w:val="26"/>
                <w:lang w:val="en-US"/>
              </w:rPr>
              <w:t xml:space="preserve">he </w:t>
            </w:r>
            <w:r>
              <w:rPr>
                <w:sz w:val="26"/>
                <w:szCs w:val="26"/>
              </w:rPr>
              <w:t>day.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C</w:t>
            </w:r>
            <w:r>
              <w:rPr>
                <w:sz w:val="26"/>
                <w:szCs w:val="26"/>
              </w:rPr>
              <w:t xml:space="preserve">lean-up the bus for </w:t>
            </w:r>
            <w:r>
              <w:rPr>
                <w:sz w:val="26"/>
                <w:szCs w:val="26"/>
                <w:lang w:val="en-US"/>
              </w:rPr>
              <w:t>the</w:t>
            </w:r>
            <w:r>
              <w:rPr>
                <w:sz w:val="26"/>
                <w:szCs w:val="26"/>
              </w:rPr>
              <w:t xml:space="preserve"> day</w:t>
            </w:r>
            <w:r>
              <w:rPr>
                <w:sz w:val="26"/>
                <w:szCs w:val="26"/>
                <w:lang w:val="en-US"/>
              </w:rPr>
              <w:t>.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Shall be made to </w:t>
            </w:r>
            <w:r>
              <w:rPr>
                <w:sz w:val="26"/>
                <w:szCs w:val="26"/>
              </w:rPr>
              <w:t>REPLACE whatever has been da</w:t>
            </w:r>
            <w:r>
              <w:rPr>
                <w:sz w:val="26"/>
                <w:szCs w:val="26"/>
              </w:rPr>
              <w:t>maged.</w:t>
            </w:r>
          </w:p>
        </w:tc>
      </w:tr>
      <w:tr>
        <w:tblPrEx/>
        <w:trPr/>
        <w:tc>
          <w:tcPr>
            <w:tcW w:w="523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01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DRESSING</w:t>
            </w:r>
          </w:p>
        </w:tc>
        <w:tc>
          <w:tcPr>
            <w:tcW w:w="449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Students</w:t>
            </w:r>
            <w:r>
              <w:rPr>
                <w:sz w:val="26"/>
                <w:szCs w:val="26"/>
              </w:rPr>
              <w:t xml:space="preserve">/pupils </w:t>
            </w:r>
            <w:r>
              <w:rPr>
                <w:sz w:val="26"/>
                <w:szCs w:val="26"/>
              </w:rPr>
              <w:t>should always dress properly and neatly</w:t>
            </w:r>
            <w:r>
              <w:rPr>
                <w:sz w:val="26"/>
                <w:szCs w:val="26"/>
                <w:lang w:val="en-US"/>
              </w:rPr>
              <w:t xml:space="preserve">, </w:t>
            </w:r>
            <w:r>
              <w:rPr>
                <w:sz w:val="26"/>
                <w:szCs w:val="26"/>
              </w:rPr>
              <w:t>wearing only approved school uniform at all times. No use of necklace, ring or bangles. No sagging of trousers is allowed.</w:t>
            </w:r>
          </w:p>
        </w:tc>
        <w:tc>
          <w:tcPr>
            <w:tcW w:w="3299" w:type="dxa"/>
            <w:tcBorders/>
          </w:tcPr>
          <w:p>
            <w:pPr>
              <w:pStyle w:val="style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Wearing of dirty uniform to the school, will lead to the student washing such clothes in the school.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Necklace, rings and other accessories will be sized till the end of the term </w:t>
            </w:r>
          </w:p>
        </w:tc>
      </w:tr>
      <w:tr>
        <w:tblPrEx/>
        <w:trPr/>
        <w:tc>
          <w:tcPr>
            <w:tcW w:w="523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01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HAIR – DO</w:t>
            </w:r>
          </w:p>
        </w:tc>
        <w:tc>
          <w:tcPr>
            <w:tcW w:w="449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Female students/pupils</w:t>
            </w:r>
            <w:r>
              <w:rPr>
                <w:sz w:val="26"/>
                <w:szCs w:val="26"/>
              </w:rPr>
              <w:t xml:space="preserve"> should cut or plait their hair and are not allowed </w:t>
            </w:r>
            <w:r>
              <w:rPr>
                <w:sz w:val="26"/>
                <w:szCs w:val="26"/>
              </w:rPr>
              <w:t>to make use of any form of attachment, wig or ornaments.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male students/pupils should have a low-cut decent hair style.</w:t>
            </w:r>
          </w:p>
        </w:tc>
        <w:tc>
          <w:tcPr>
            <w:tcW w:w="329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Defaulters will be sent home until the hair-do is corrected.</w:t>
            </w:r>
          </w:p>
        </w:tc>
      </w:tr>
      <w:tr>
        <w:tblPrEx/>
        <w:trPr/>
        <w:tc>
          <w:tcPr>
            <w:tcW w:w="523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01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USE OF PHONE</w:t>
            </w:r>
          </w:p>
        </w:tc>
        <w:tc>
          <w:tcPr>
            <w:tcW w:w="449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Students/Pupils are not allowed to come to the school premises with mobile phones.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N.B:</w:t>
            </w:r>
            <w:r>
              <w:rPr>
                <w:sz w:val="26"/>
                <w:szCs w:val="26"/>
              </w:rPr>
              <w:t xml:space="preserve"> In the case of emergency</w:t>
            </w:r>
            <w:r>
              <w:rPr>
                <w:sz w:val="26"/>
                <w:szCs w:val="26"/>
              </w:rPr>
              <w:t>, the School Authority should be contacted.</w:t>
            </w:r>
          </w:p>
        </w:tc>
        <w:tc>
          <w:tcPr>
            <w:tcW w:w="329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phone will be s</w:t>
            </w:r>
            <w:r>
              <w:rPr>
                <w:sz w:val="26"/>
                <w:szCs w:val="26"/>
              </w:rPr>
              <w:t>eized until the end of the term.</w:t>
            </w:r>
          </w:p>
        </w:tc>
      </w:tr>
      <w:tr>
        <w:tblPrEx/>
        <w:trPr/>
        <w:tc>
          <w:tcPr>
            <w:tcW w:w="523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01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NOISE MAKING</w:t>
            </w:r>
          </w:p>
        </w:tc>
        <w:tc>
          <w:tcPr>
            <w:tcW w:w="449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Noise making in the</w:t>
            </w:r>
            <w:r>
              <w:rPr>
                <w:sz w:val="26"/>
                <w:szCs w:val="26"/>
              </w:rPr>
              <w:t xml:space="preserve"> school premises is prohibited as it serves as distraction to learning.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29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Offenders </w:t>
            </w:r>
            <w:r>
              <w:rPr>
                <w:sz w:val="26"/>
                <w:szCs w:val="26"/>
              </w:rPr>
              <w:t>sha</w:t>
            </w:r>
            <w:r>
              <w:rPr>
                <w:sz w:val="26"/>
                <w:szCs w:val="26"/>
              </w:rPr>
              <w:t>ll be made</w:t>
            </w:r>
            <w:r>
              <w:rPr>
                <w:sz w:val="26"/>
                <w:szCs w:val="26"/>
              </w:rPr>
              <w:t xml:space="preserve"> to sweep the School </w:t>
            </w:r>
            <w:r>
              <w:rPr>
                <w:sz w:val="26"/>
                <w:szCs w:val="26"/>
              </w:rPr>
              <w:t xml:space="preserve">compound for </w:t>
            </w:r>
            <w:r>
              <w:rPr>
                <w:sz w:val="26"/>
                <w:szCs w:val="26"/>
                <w:lang w:val="en-US"/>
              </w:rPr>
              <w:t>the day</w:t>
            </w:r>
            <w:r>
              <w:rPr>
                <w:sz w:val="26"/>
                <w:szCs w:val="26"/>
              </w:rPr>
              <w:t xml:space="preserve">. </w:t>
            </w:r>
          </w:p>
        </w:tc>
      </w:tr>
      <w:tr>
        <w:tblPrEx/>
        <w:trPr/>
        <w:tc>
          <w:tcPr>
            <w:tcW w:w="523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01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USE OF ABUSIVE WORDS</w:t>
            </w:r>
          </w:p>
        </w:tc>
        <w:tc>
          <w:tcPr>
            <w:tcW w:w="449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use of vulgar words or assault of any kind is not allowed in the school premises.</w:t>
            </w:r>
          </w:p>
        </w:tc>
        <w:tc>
          <w:tcPr>
            <w:tcW w:w="329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Use of vulgar words is a serious offense.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Offender </w:t>
            </w:r>
            <w:r>
              <w:rPr>
                <w:sz w:val="26"/>
                <w:szCs w:val="26"/>
              </w:rPr>
              <w:t>shall be made</w:t>
            </w:r>
            <w:r>
              <w:rPr>
                <w:sz w:val="26"/>
                <w:szCs w:val="26"/>
              </w:rPr>
              <w:t xml:space="preserve"> to face the S</w:t>
            </w:r>
            <w:r>
              <w:rPr>
                <w:sz w:val="26"/>
                <w:szCs w:val="26"/>
                <w:lang w:val="en-US"/>
              </w:rPr>
              <w:t xml:space="preserve">DC( School Disciplinary Committee) </w:t>
            </w:r>
            <w:r>
              <w:rPr>
                <w:sz w:val="26"/>
                <w:szCs w:val="26"/>
              </w:rPr>
              <w:t xml:space="preserve"> and punishment </w:t>
            </w:r>
            <w:r>
              <w:rPr>
                <w:sz w:val="26"/>
                <w:szCs w:val="26"/>
              </w:rPr>
              <w:t xml:space="preserve">such as </w:t>
            </w: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ommunity service</w:t>
            </w:r>
            <w:r>
              <w:rPr>
                <w:sz w:val="26"/>
                <w:szCs w:val="26"/>
              </w:rPr>
              <w:t>.</w:t>
            </w:r>
          </w:p>
        </w:tc>
      </w:tr>
      <w:tr>
        <w:tblPrEx/>
        <w:trPr/>
        <w:tc>
          <w:tcPr>
            <w:tcW w:w="523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01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LIBELLOUS WRITING</w:t>
            </w:r>
          </w:p>
        </w:tc>
        <w:tc>
          <w:tcPr>
            <w:tcW w:w="449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 students/pup</w:t>
            </w:r>
            <w:r>
              <w:rPr>
                <w:sz w:val="26"/>
                <w:szCs w:val="26"/>
              </w:rPr>
              <w:t>il is allowed to wr</w:t>
            </w:r>
            <w:r>
              <w:rPr>
                <w:sz w:val="26"/>
                <w:szCs w:val="26"/>
              </w:rPr>
              <w:t>ite on desk, wall and furniture. It is forbidden.</w:t>
            </w:r>
          </w:p>
        </w:tc>
        <w:tc>
          <w:tcPr>
            <w:tcW w:w="329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Offenders shall be punished accordingly and effect </w:t>
            </w:r>
            <w:r>
              <w:rPr>
                <w:sz w:val="26"/>
                <w:szCs w:val="26"/>
              </w:rPr>
              <w:t>necessary repairs /renovation.</w:t>
            </w:r>
          </w:p>
        </w:tc>
      </w:tr>
      <w:tr>
        <w:tblPrEx/>
        <w:trPr/>
        <w:tc>
          <w:tcPr>
            <w:tcW w:w="523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01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RESPECT FOR TEACHERS</w:t>
            </w:r>
          </w:p>
        </w:tc>
        <w:tc>
          <w:tcPr>
            <w:tcW w:w="449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Students are to accord respect to their teachers.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Students should on </w:t>
            </w:r>
            <w:r>
              <w:rPr>
                <w:sz w:val="26"/>
                <w:szCs w:val="26"/>
              </w:rPr>
              <w:t>no account insult their teachers both in and outside the school premises.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29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Offenders shall be made to publicly (at the assemb</w:t>
            </w:r>
            <w:r>
              <w:rPr>
                <w:sz w:val="26"/>
                <w:szCs w:val="26"/>
              </w:rPr>
              <w:t xml:space="preserve">ly) apologize </w:t>
            </w:r>
            <w:r>
              <w:rPr>
                <w:sz w:val="26"/>
                <w:szCs w:val="26"/>
              </w:rPr>
              <w:t>and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will also</w:t>
            </w:r>
            <w:r>
              <w:rPr>
                <w:sz w:val="26"/>
                <w:szCs w:val="26"/>
              </w:rPr>
              <w:t xml:space="preserve"> carry out c</w:t>
            </w:r>
            <w:r>
              <w:rPr>
                <w:sz w:val="26"/>
                <w:szCs w:val="26"/>
              </w:rPr>
              <w:t>ommunity service</w:t>
            </w:r>
            <w:r>
              <w:rPr>
                <w:sz w:val="26"/>
                <w:szCs w:val="26"/>
              </w:rPr>
              <w:t>.</w:t>
            </w:r>
          </w:p>
        </w:tc>
      </w:tr>
      <w:tr>
        <w:tblPrEx/>
        <w:trPr/>
        <w:tc>
          <w:tcPr>
            <w:tcW w:w="523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01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EATING HABIT</w:t>
            </w:r>
          </w:p>
        </w:tc>
        <w:tc>
          <w:tcPr>
            <w:tcW w:w="449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All students must take their breakfast before 7:45am.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Eating and chewing in the classr</w:t>
            </w:r>
            <w:r>
              <w:rPr>
                <w:sz w:val="26"/>
                <w:szCs w:val="26"/>
                <w:lang w:val="en-US"/>
              </w:rPr>
              <w:t>oom during lesson period an</w:t>
            </w:r>
            <w:r>
              <w:rPr>
                <w:sz w:val="26"/>
                <w:szCs w:val="26"/>
              </w:rPr>
              <w:t xml:space="preserve">d on </w:t>
            </w:r>
            <w:r>
              <w:rPr>
                <w:sz w:val="26"/>
                <w:szCs w:val="26"/>
                <w:lang w:val="en-US"/>
              </w:rPr>
              <w:t>the a</w:t>
            </w:r>
            <w:r>
              <w:rPr>
                <w:sz w:val="26"/>
                <w:szCs w:val="26"/>
              </w:rPr>
              <w:t>ssembly ground is a serious offense.</w:t>
            </w:r>
          </w:p>
        </w:tc>
        <w:tc>
          <w:tcPr>
            <w:tcW w:w="329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The food will be seized from such a child and will not be given back until break time .</w:t>
            </w:r>
          </w:p>
        </w:tc>
      </w:tr>
      <w:tr>
        <w:tblPrEx/>
        <w:trPr/>
        <w:tc>
          <w:tcPr>
            <w:tcW w:w="523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01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FOOD ITEMS AND DRINKS</w:t>
            </w:r>
          </w:p>
        </w:tc>
        <w:tc>
          <w:tcPr>
            <w:tcW w:w="449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Food items and drinks should be purchased only during break time and after school hours or as prescribed by the </w:t>
            </w:r>
            <w:r>
              <w:rPr>
                <w:sz w:val="26"/>
                <w:szCs w:val="26"/>
              </w:rPr>
              <w:t>School Authority.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Wra</w:t>
            </w:r>
            <w:r>
              <w:rPr>
                <w:sz w:val="26"/>
                <w:szCs w:val="26"/>
              </w:rPr>
              <w:t>ppers /containers of food items should be deposited in dustbin.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 eating or chewing in the classroom (during lesson) or on the assembly.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Permission should be obtained from the principal whe</w:t>
            </w:r>
            <w:r>
              <w:rPr>
                <w:sz w:val="26"/>
                <w:szCs w:val="26"/>
                <w:lang w:val="en-US"/>
              </w:rPr>
              <w:t>n</w:t>
            </w:r>
            <w:r>
              <w:rPr>
                <w:sz w:val="26"/>
                <w:szCs w:val="26"/>
              </w:rPr>
              <w:t xml:space="preserve"> there is an occasion that may warrant celebration in the school.</w:t>
            </w:r>
          </w:p>
        </w:tc>
        <w:tc>
          <w:tcPr>
            <w:tcW w:w="329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Any students/pupil</w:t>
            </w:r>
            <w:r>
              <w:rPr>
                <w:sz w:val="26"/>
                <w:szCs w:val="26"/>
              </w:rPr>
              <w:t>s who violates this rule will perform c</w:t>
            </w:r>
            <w:r>
              <w:rPr>
                <w:sz w:val="26"/>
                <w:szCs w:val="26"/>
              </w:rPr>
              <w:t>ommunity service</w:t>
            </w:r>
            <w:r>
              <w:rPr>
                <w:sz w:val="26"/>
                <w:szCs w:val="26"/>
              </w:rPr>
              <w:t xml:space="preserve">s </w:t>
            </w:r>
            <w:r>
              <w:rPr>
                <w:sz w:val="26"/>
                <w:szCs w:val="26"/>
              </w:rPr>
              <w:t xml:space="preserve">such as picking </w:t>
            </w:r>
            <w:r>
              <w:rPr>
                <w:sz w:val="26"/>
                <w:szCs w:val="26"/>
              </w:rPr>
              <w:t>of liter</w:t>
            </w:r>
            <w:r>
              <w:rPr>
                <w:sz w:val="26"/>
                <w:szCs w:val="26"/>
              </w:rPr>
              <w:t>s,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cleaning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of the </w:t>
            </w:r>
            <w:r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 xml:space="preserve">chool premises or the school bus. </w:t>
            </w:r>
          </w:p>
        </w:tc>
      </w:tr>
      <w:tr>
        <w:tblPrEx/>
        <w:trPr/>
        <w:tc>
          <w:tcPr>
            <w:tcW w:w="523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</w:p>
        </w:tc>
        <w:tc>
          <w:tcPr>
            <w:tcW w:w="301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EXAMINATION MALPRACTICES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Cheating or any form of examination malpractice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Absent from Examination including Mid-Term Test</w:t>
            </w:r>
          </w:p>
        </w:tc>
        <w:tc>
          <w:tcPr>
            <w:tcW w:w="449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EBGS views this seriously students/pupil should not participate </w:t>
            </w:r>
            <w:r>
              <w:rPr>
                <w:sz w:val="26"/>
                <w:szCs w:val="26"/>
              </w:rPr>
              <w:t xml:space="preserve">in any </w:t>
            </w:r>
            <w:r>
              <w:rPr>
                <w:sz w:val="26"/>
                <w:szCs w:val="26"/>
              </w:rPr>
              <w:t>form of examination malpractice.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 students/pupils must miss either th</w:t>
            </w:r>
            <w:r>
              <w:rPr>
                <w:sz w:val="26"/>
                <w:szCs w:val="26"/>
              </w:rPr>
              <w:t>e mid-</w:t>
            </w:r>
            <w:r>
              <w:rPr>
                <w:sz w:val="26"/>
                <w:szCs w:val="26"/>
              </w:rPr>
              <w:t>term test or examination</w:t>
            </w:r>
          </w:p>
        </w:tc>
        <w:tc>
          <w:tcPr>
            <w:tcW w:w="329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-Offenders shall be </w:t>
            </w:r>
            <w:r>
              <w:rPr>
                <w:sz w:val="26"/>
                <w:szCs w:val="26"/>
              </w:rPr>
              <w:t>referred</w:t>
            </w:r>
            <w:r>
              <w:rPr>
                <w:sz w:val="26"/>
                <w:szCs w:val="26"/>
              </w:rPr>
              <w:t xml:space="preserve"> to the SDC for appropriate punishment ranging from corporal punishment to repetition in class.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There shall be no reschedule of such test or examination. No exercise will be condoned or entertained.</w:t>
            </w:r>
          </w:p>
        </w:tc>
      </w:tr>
      <w:tr>
        <w:tblPrEx/>
        <w:trPr/>
        <w:tc>
          <w:tcPr>
            <w:tcW w:w="523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</w:p>
        </w:tc>
        <w:tc>
          <w:tcPr>
            <w:tcW w:w="301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Fighting</w:t>
            </w:r>
          </w:p>
        </w:tc>
        <w:tc>
          <w:tcPr>
            <w:tcW w:w="449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Students/pupils are not </w:t>
            </w:r>
            <w:r>
              <w:rPr>
                <w:sz w:val="26"/>
                <w:szCs w:val="26"/>
              </w:rPr>
              <w:t>allowed</w:t>
            </w:r>
            <w:r>
              <w:rPr>
                <w:sz w:val="26"/>
                <w:szCs w:val="26"/>
              </w:rPr>
              <w:t xml:space="preserve"> to </w:t>
            </w:r>
            <w:r>
              <w:rPr>
                <w:sz w:val="26"/>
                <w:szCs w:val="26"/>
              </w:rPr>
              <w:t>engage</w:t>
            </w:r>
            <w:r>
              <w:rPr>
                <w:sz w:val="26"/>
                <w:szCs w:val="26"/>
              </w:rPr>
              <w:t xml:space="preserve"> in physical combat within or outside the schoo</w:t>
            </w:r>
            <w:r>
              <w:rPr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 xml:space="preserve"> premises.</w:t>
            </w:r>
          </w:p>
        </w:tc>
        <w:tc>
          <w:tcPr>
            <w:tcW w:w="329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Community service</w:t>
            </w:r>
          </w:p>
        </w:tc>
      </w:tr>
      <w:tr>
        <w:tblPrEx/>
        <w:trPr/>
        <w:tc>
          <w:tcPr>
            <w:tcW w:w="523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</w:p>
        </w:tc>
        <w:tc>
          <w:tcPr>
            <w:tcW w:w="301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Unlawful gathering /Protest</w:t>
            </w:r>
          </w:p>
        </w:tc>
        <w:tc>
          <w:tcPr>
            <w:tcW w:w="449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Students/pupils should not be found outside the classroom during lesson.</w:t>
            </w:r>
          </w:p>
        </w:tc>
        <w:tc>
          <w:tcPr>
            <w:tcW w:w="329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Same as above </w:t>
            </w:r>
          </w:p>
        </w:tc>
      </w:tr>
      <w:tr>
        <w:tblPrEx/>
        <w:trPr/>
        <w:tc>
          <w:tcPr>
            <w:tcW w:w="523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</w:p>
        </w:tc>
        <w:tc>
          <w:tcPr>
            <w:tcW w:w="301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Crime</w:t>
            </w:r>
          </w:p>
        </w:tc>
        <w:tc>
          <w:tcPr>
            <w:tcW w:w="449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Criminal offences such as stealing, assault, murder, possession and /or use of fire arms, taking of illicit drugs, rape, cultism, </w:t>
            </w:r>
            <w:r>
              <w:rPr>
                <w:sz w:val="26"/>
                <w:szCs w:val="26"/>
              </w:rPr>
              <w:t>burglary</w:t>
            </w:r>
            <w:r>
              <w:rPr>
                <w:sz w:val="26"/>
                <w:szCs w:val="26"/>
              </w:rPr>
              <w:t xml:space="preserve">, fraud, </w:t>
            </w:r>
            <w:r>
              <w:rPr>
                <w:sz w:val="26"/>
                <w:szCs w:val="26"/>
              </w:rPr>
              <w:t>impersonation</w:t>
            </w:r>
            <w:r>
              <w:rPr>
                <w:sz w:val="26"/>
                <w:szCs w:val="26"/>
              </w:rPr>
              <w:t>, arson.</w:t>
            </w:r>
          </w:p>
        </w:tc>
        <w:tc>
          <w:tcPr>
            <w:tcW w:w="329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 SDC will take strict measure to eradicate all forms of criminal offence in the school. 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Any student(s)/pupil(s) caught with a criminal shall </w:t>
            </w:r>
            <w:r>
              <w:rPr>
                <w:sz w:val="26"/>
                <w:szCs w:val="26"/>
              </w:rPr>
              <w:t xml:space="preserve">face </w:t>
            </w: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ommunity service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while the case is under investigation.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 offender shall be seriously dealt with and shall </w:t>
            </w:r>
            <w:r>
              <w:rPr>
                <w:sz w:val="26"/>
                <w:szCs w:val="26"/>
              </w:rPr>
              <w:t xml:space="preserve">be handed over to the </w:t>
            </w:r>
            <w:r>
              <w:rPr>
                <w:sz w:val="26"/>
                <w:szCs w:val="26"/>
              </w:rPr>
              <w:t>police</w:t>
            </w:r>
            <w:r>
              <w:rPr>
                <w:sz w:val="26"/>
                <w:szCs w:val="26"/>
              </w:rPr>
              <w:t xml:space="preserve"> depending on the gravity of the crime.</w:t>
            </w:r>
          </w:p>
        </w:tc>
      </w:tr>
      <w:tr>
        <w:tblPrEx/>
        <w:trPr/>
        <w:tc>
          <w:tcPr>
            <w:tcW w:w="523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</w:p>
        </w:tc>
        <w:tc>
          <w:tcPr>
            <w:tcW w:w="301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Health Issues</w:t>
            </w:r>
          </w:p>
        </w:tc>
        <w:tc>
          <w:tcPr>
            <w:tcW w:w="449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Any case of ill-health or sickness should b</w:t>
            </w:r>
            <w:r>
              <w:rPr>
                <w:sz w:val="26"/>
                <w:szCs w:val="26"/>
              </w:rPr>
              <w:t>e communicated to the school Co</w:t>
            </w:r>
            <w:r>
              <w:rPr>
                <w:sz w:val="26"/>
                <w:szCs w:val="26"/>
              </w:rPr>
              <w:t xml:space="preserve">unsellor. 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 student should treat or </w:t>
            </w:r>
            <w:r>
              <w:rPr>
                <w:sz w:val="26"/>
                <w:szCs w:val="26"/>
              </w:rPr>
              <w:t>diagnose</w:t>
            </w:r>
            <w:r>
              <w:rPr>
                <w:sz w:val="26"/>
                <w:szCs w:val="26"/>
              </w:rPr>
              <w:t xml:space="preserve"> other student.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Use </w:t>
            </w:r>
            <w:r>
              <w:rPr>
                <w:sz w:val="26"/>
                <w:szCs w:val="26"/>
              </w:rPr>
              <w:t>of d</w:t>
            </w:r>
            <w:r>
              <w:rPr>
                <w:sz w:val="26"/>
                <w:szCs w:val="26"/>
              </w:rPr>
              <w:t>rugs/medicine – No student is allowed to handle drugs/medicine without express permission from the School Health Supervisor.</w:t>
            </w:r>
          </w:p>
        </w:tc>
        <w:tc>
          <w:tcPr>
            <w:tcW w:w="329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Any student found in such act shall be sent home for one week.</w:t>
            </w:r>
          </w:p>
        </w:tc>
      </w:tr>
      <w:tr>
        <w:tblPrEx/>
        <w:trPr/>
        <w:tc>
          <w:tcPr>
            <w:tcW w:w="523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</w:p>
        </w:tc>
        <w:tc>
          <w:tcPr>
            <w:tcW w:w="301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Identity Card</w:t>
            </w:r>
          </w:p>
        </w:tc>
        <w:tc>
          <w:tcPr>
            <w:tcW w:w="449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Every student must always have his/her identity card on while in the school.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N.B:  Only students with school ID card will be allowed to borrow books from the library.</w:t>
            </w:r>
          </w:p>
        </w:tc>
        <w:tc>
          <w:tcPr>
            <w:tcW w:w="329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Violation shall attract a fine of N50 subject to review from time to time.</w:t>
            </w:r>
          </w:p>
        </w:tc>
      </w:tr>
      <w:tr>
        <w:tblPrEx/>
        <w:trPr/>
        <w:tc>
          <w:tcPr>
            <w:tcW w:w="523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</w:p>
        </w:tc>
        <w:tc>
          <w:tcPr>
            <w:tcW w:w="301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Use of School facilities</w:t>
            </w:r>
          </w:p>
        </w:tc>
        <w:tc>
          <w:tcPr>
            <w:tcW w:w="449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 school properties/materials should be found in the custody of any student without due permission from the Liberian/ the subject teacher.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All school’s properties (such as books, materials/equipment and furniture) should be </w:t>
            </w:r>
            <w:r>
              <w:rPr>
                <w:sz w:val="26"/>
                <w:szCs w:val="26"/>
              </w:rPr>
              <w:t>handled</w:t>
            </w:r>
            <w:r>
              <w:rPr>
                <w:sz w:val="26"/>
                <w:szCs w:val="26"/>
              </w:rPr>
              <w:t xml:space="preserve"> with care. No student should be found in any of these facilities in the </w:t>
            </w:r>
            <w:r>
              <w:rPr>
                <w:sz w:val="26"/>
                <w:szCs w:val="26"/>
              </w:rPr>
              <w:t>absence</w:t>
            </w:r>
            <w:r>
              <w:rPr>
                <w:sz w:val="26"/>
                <w:szCs w:val="26"/>
              </w:rPr>
              <w:t xml:space="preserve"> of the subject teacher in charge.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All students are expected to use toilets decently.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Strictly using allotted toilets (Male/Female/Teachers).</w:t>
            </w:r>
          </w:p>
        </w:tc>
        <w:tc>
          <w:tcPr>
            <w:tcW w:w="329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Defaulters shall be </w:t>
            </w:r>
            <w:r>
              <w:rPr>
                <w:sz w:val="26"/>
                <w:szCs w:val="26"/>
              </w:rPr>
              <w:t xml:space="preserve">withdrawn </w:t>
            </w:r>
            <w:r>
              <w:rPr>
                <w:sz w:val="26"/>
                <w:szCs w:val="26"/>
              </w:rPr>
              <w:t>from using the facility for one week.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Students shall be made to replace/repair/renovate any damages incurred during the use of any of the facilities provided by the school.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All repairs must be done within 48 hours</w:t>
            </w:r>
          </w:p>
        </w:tc>
      </w:tr>
      <w:tr>
        <w:tblPrEx/>
        <w:trPr/>
        <w:tc>
          <w:tcPr>
            <w:tcW w:w="523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</w:p>
        </w:tc>
        <w:tc>
          <w:tcPr>
            <w:tcW w:w="301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Clubs and societies</w:t>
            </w:r>
          </w:p>
        </w:tc>
        <w:tc>
          <w:tcPr>
            <w:tcW w:w="449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Generally, all clubs and societies come under the supervision of teachers. In a situation where students take the initiative to form an association</w:t>
            </w:r>
            <w:r>
              <w:rPr>
                <w:sz w:val="26"/>
                <w:szCs w:val="26"/>
                <w:lang w:val="en-US"/>
              </w:rPr>
              <w:t>, su</w:t>
            </w:r>
            <w:r>
              <w:rPr>
                <w:sz w:val="26"/>
                <w:szCs w:val="26"/>
              </w:rPr>
              <w:t xml:space="preserve">ch must undergo due registration process by the School Authority. All unregistered associations are illegal. It is compulsory that every student belongs to at least a registered, recognized school club or society. </w:t>
            </w:r>
          </w:p>
        </w:tc>
        <w:tc>
          <w:tcPr>
            <w:tcW w:w="329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 unregistered asso</w:t>
            </w:r>
            <w:r>
              <w:rPr>
                <w:sz w:val="26"/>
                <w:szCs w:val="26"/>
              </w:rPr>
              <w:t>ciation shall be barred and mem</w:t>
            </w:r>
            <w:r>
              <w:rPr>
                <w:sz w:val="26"/>
                <w:szCs w:val="26"/>
              </w:rPr>
              <w:t>bers of such association will be punished as may be deemed fit by the School Authority.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Associations with clandestine activities </w:t>
            </w:r>
            <w:r>
              <w:rPr>
                <w:sz w:val="26"/>
                <w:szCs w:val="26"/>
              </w:rPr>
              <w:t xml:space="preserve">shall be </w:t>
            </w:r>
            <w:r>
              <w:rPr>
                <w:sz w:val="26"/>
                <w:szCs w:val="26"/>
              </w:rPr>
              <w:t>banned</w:t>
            </w:r>
            <w:r>
              <w:rPr>
                <w:sz w:val="26"/>
                <w:szCs w:val="26"/>
              </w:rPr>
              <w:t xml:space="preserve"> and me</w:t>
            </w:r>
            <w:r>
              <w:rPr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bers </w:t>
            </w:r>
            <w:r>
              <w:rPr>
                <w:sz w:val="26"/>
                <w:szCs w:val="26"/>
              </w:rPr>
              <w:t xml:space="preserve">will face </w:t>
            </w: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ommunity service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>
        <w:tblPrEx/>
        <w:trPr/>
        <w:tc>
          <w:tcPr>
            <w:tcW w:w="523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</w:p>
        </w:tc>
        <w:tc>
          <w:tcPr>
            <w:tcW w:w="301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General conduct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Early Beginners Group of Schools places high premium </w:t>
            </w:r>
            <w:r>
              <w:rPr>
                <w:sz w:val="26"/>
                <w:szCs w:val="26"/>
                <w:lang w:val="en-US"/>
              </w:rPr>
              <w:t>o</w:t>
            </w:r>
            <w:r>
              <w:rPr>
                <w:sz w:val="26"/>
                <w:szCs w:val="26"/>
              </w:rPr>
              <w:t xml:space="preserve">n good character and conduct. 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All students are expected to maintain good and peaceful relationship.</w:t>
            </w:r>
          </w:p>
        </w:tc>
        <w:tc>
          <w:tcPr>
            <w:tcW w:w="449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Students should behave properly in the school, at school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functions and outside the school.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Students should respect and obey the School </w:t>
            </w:r>
            <w:r>
              <w:rPr>
                <w:sz w:val="26"/>
                <w:szCs w:val="26"/>
              </w:rPr>
              <w:t>Authority</w:t>
            </w:r>
            <w:r>
              <w:rPr>
                <w:sz w:val="26"/>
                <w:szCs w:val="26"/>
                <w:lang w:val="en-US"/>
              </w:rPr>
              <w:t>.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Juniors should respect seniors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Seniors should protect juniors and be courteous to them. Under no circumstance should a senior beat a junior/fellow student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Seniors must not send juniors on errands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Students must not extort money or any other items from fellow student</w:t>
            </w:r>
            <w:r>
              <w:rPr>
                <w:sz w:val="26"/>
                <w:szCs w:val="26"/>
                <w:lang w:val="en-US"/>
              </w:rPr>
              <w:t>s.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There should be no bullying, fighting or flogging.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There shall be no smoking or drinking of alcohol or usage of illicit drugs or self-medication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Bringing instrument(s) of violence is prohibited.</w:t>
            </w:r>
          </w:p>
        </w:tc>
        <w:tc>
          <w:tcPr>
            <w:tcW w:w="329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Offenders shall be punished by t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e school authority as deemed fit.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Community service</w:t>
            </w:r>
            <w:r>
              <w:rPr>
                <w:sz w:val="26"/>
                <w:szCs w:val="26"/>
              </w:rPr>
              <w:t xml:space="preserve"> 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Offenders </w:t>
            </w:r>
            <w:r>
              <w:rPr>
                <w:sz w:val="26"/>
                <w:szCs w:val="26"/>
              </w:rPr>
              <w:t>shall be p</w:t>
            </w:r>
            <w:r>
              <w:rPr>
                <w:sz w:val="26"/>
                <w:szCs w:val="26"/>
              </w:rPr>
              <w:t>unished by</w:t>
            </w:r>
            <w:r>
              <w:rPr>
                <w:sz w:val="26"/>
                <w:szCs w:val="26"/>
              </w:rPr>
              <w:t xml:space="preserve"> the school authority as deemed fit.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Community service</w:t>
            </w:r>
            <w:r>
              <w:rPr>
                <w:sz w:val="26"/>
                <w:szCs w:val="26"/>
              </w:rPr>
              <w:t xml:space="preserve"> 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Offenders </w:t>
            </w:r>
            <w:r>
              <w:rPr>
                <w:sz w:val="26"/>
                <w:szCs w:val="26"/>
              </w:rPr>
              <w:t xml:space="preserve">shall </w:t>
            </w:r>
            <w:r>
              <w:rPr>
                <w:sz w:val="26"/>
                <w:szCs w:val="26"/>
              </w:rPr>
              <w:t>be made</w:t>
            </w:r>
            <w:r>
              <w:rPr>
                <w:sz w:val="26"/>
                <w:szCs w:val="26"/>
              </w:rPr>
              <w:t xml:space="preserve"> to carry out c</w:t>
            </w:r>
            <w:r>
              <w:rPr>
                <w:sz w:val="26"/>
                <w:szCs w:val="26"/>
              </w:rPr>
              <w:t>ommunity service</w:t>
            </w:r>
            <w:r>
              <w:rPr>
                <w:sz w:val="26"/>
                <w:szCs w:val="26"/>
              </w:rPr>
              <w:t xml:space="preserve"> for two weeks and items refunded. Parents shall be informed.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Violation sha</w:t>
            </w:r>
            <w:r>
              <w:rPr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 xml:space="preserve">l attract two weeks </w:t>
            </w: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ommunity service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  <w:lang w:val="en-US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>
              <w:rPr>
                <w:sz w:val="26"/>
                <w:szCs w:val="26"/>
              </w:rPr>
              <w:t xml:space="preserve">iolation shall attract one term </w:t>
            </w: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ommunity service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Instruments of violence or similar objects brought to school</w:t>
            </w:r>
            <w:r>
              <w:rPr>
                <w:sz w:val="26"/>
                <w:szCs w:val="26"/>
                <w:lang w:val="en-US"/>
              </w:rPr>
              <w:t xml:space="preserve"> sh</w:t>
            </w:r>
            <w:r>
              <w:rPr>
                <w:sz w:val="26"/>
                <w:szCs w:val="26"/>
              </w:rPr>
              <w:t xml:space="preserve">all be seized and handed over to the principal. The offender shall </w:t>
            </w:r>
            <w:r>
              <w:rPr>
                <w:sz w:val="26"/>
                <w:szCs w:val="26"/>
                <w:lang w:val="en-US"/>
              </w:rPr>
              <w:t>f</w:t>
            </w:r>
            <w:r>
              <w:rPr>
                <w:sz w:val="26"/>
                <w:szCs w:val="26"/>
              </w:rPr>
              <w:t xml:space="preserve">ace </w:t>
            </w: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ommunity service</w:t>
            </w:r>
            <w:r>
              <w:rPr>
                <w:sz w:val="26"/>
                <w:szCs w:val="26"/>
              </w:rPr>
              <w:t>.</w:t>
            </w:r>
            <w:bookmarkStart w:id="0" w:name="_GoBack"/>
            <w:bookmarkEnd w:id="0"/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Pilfering of other </w:t>
            </w:r>
            <w:r>
              <w:rPr>
                <w:sz w:val="26"/>
                <w:szCs w:val="26"/>
              </w:rPr>
              <w:t>student’s</w:t>
            </w:r>
            <w:r>
              <w:rPr>
                <w:sz w:val="26"/>
                <w:szCs w:val="26"/>
              </w:rPr>
              <w:t xml:space="preserve"> property (held</w:t>
            </w:r>
            <w:r>
              <w:rPr>
                <w:sz w:val="26"/>
                <w:szCs w:val="26"/>
              </w:rPr>
              <w:t xml:space="preserve"> in trust) shall attract </w:t>
            </w: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ommunity service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depending on the gravity and </w:t>
            </w:r>
            <w:r>
              <w:rPr>
                <w:sz w:val="26"/>
                <w:szCs w:val="26"/>
              </w:rPr>
              <w:t>reoccurrences</w:t>
            </w:r>
            <w:r>
              <w:rPr>
                <w:sz w:val="26"/>
                <w:szCs w:val="26"/>
              </w:rPr>
              <w:t xml:space="preserve"> of the offence. The erring student shall also return/replace such item(s).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</w:p>
        </w:tc>
      </w:tr>
      <w:tr>
        <w:tblPrEx/>
        <w:trPr/>
        <w:tc>
          <w:tcPr>
            <w:tcW w:w="523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</w:p>
        </w:tc>
        <w:tc>
          <w:tcPr>
            <w:tcW w:w="301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Visitors/parents/</w:t>
            </w:r>
            <w:r>
              <w:rPr>
                <w:sz w:val="26"/>
                <w:szCs w:val="26"/>
              </w:rPr>
              <w:t>guardians</w:t>
            </w:r>
          </w:p>
        </w:tc>
        <w:tc>
          <w:tcPr>
            <w:tcW w:w="449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Visitors/parents/guardians are encouraged to visit the school during Open House to discuss the progress of their children/wards with teachers. 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Visitors/parents/guardians are not allowed in the or near classrooms during school hours.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 urgent cases, the parent/guardian should ask permission from the Principal or Vice Princi</w:t>
            </w:r>
            <w:r>
              <w:rPr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al wh</w: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 xml:space="preserve"> may send for the student.</w:t>
            </w:r>
          </w:p>
        </w:tc>
        <w:tc>
          <w:tcPr>
            <w:tcW w:w="329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Parents and guardians who violate this rule shall be warned in the first instance and further violation shall attract the withdrawal of such </w:t>
            </w:r>
            <w:r>
              <w:rPr>
                <w:sz w:val="26"/>
                <w:szCs w:val="26"/>
              </w:rPr>
              <w:t>privilege</w:t>
            </w:r>
            <w:r>
              <w:rPr>
                <w:sz w:val="26"/>
                <w:szCs w:val="26"/>
              </w:rPr>
              <w:t xml:space="preserve"> from the parent/guardian.</w:t>
            </w:r>
          </w:p>
        </w:tc>
      </w:tr>
      <w:tr>
        <w:tblPrEx/>
        <w:trPr/>
        <w:tc>
          <w:tcPr>
            <w:tcW w:w="523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</w:p>
        </w:tc>
        <w:tc>
          <w:tcPr>
            <w:tcW w:w="301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Boarding house</w:t>
            </w:r>
          </w:p>
        </w:tc>
        <w:tc>
          <w:tcPr>
            <w:tcW w:w="449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Boarders will be checked into the hostel a day before resumption on the</w:t>
            </w:r>
            <w:r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r arrival between 10am and 6pm.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Parents/Gu</w:t>
            </w:r>
            <w:r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rdians should wait to sign the check-in register</w:t>
            </w:r>
            <w:r>
              <w:rPr>
                <w:sz w:val="26"/>
                <w:szCs w:val="26"/>
                <w:lang w:val="en-US"/>
              </w:rPr>
              <w:t>.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Boarders will be checked out of the hostel </w:t>
            </w:r>
            <w:r>
              <w:rPr>
                <w:sz w:val="26"/>
                <w:szCs w:val="26"/>
                <w:lang w:val="en-US"/>
              </w:rPr>
              <w:t>between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1pm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to 4pm</w:t>
            </w:r>
            <w:r>
              <w:rPr>
                <w:sz w:val="26"/>
                <w:szCs w:val="26"/>
              </w:rPr>
              <w:t xml:space="preserve"> on the last day of the term. It is </w:t>
            </w:r>
            <w:r>
              <w:rPr>
                <w:sz w:val="26"/>
                <w:szCs w:val="26"/>
              </w:rPr>
              <w:t>compulsory</w:t>
            </w:r>
            <w:r>
              <w:rPr>
                <w:sz w:val="26"/>
                <w:szCs w:val="26"/>
              </w:rPr>
              <w:t xml:space="preserve"> that a parent/guardian be present for checking out of boarders</w:t>
            </w:r>
            <w:r>
              <w:rPr>
                <w:sz w:val="26"/>
                <w:szCs w:val="26"/>
                <w:lang w:val="en-US"/>
              </w:rPr>
              <w:t xml:space="preserve"> (wards)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Seniors and juniors are expected to live in harmony.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Juniors are </w:t>
            </w:r>
            <w:r>
              <w:rPr>
                <w:sz w:val="26"/>
                <w:szCs w:val="26"/>
              </w:rPr>
              <w:t>expected</w:t>
            </w:r>
            <w:r>
              <w:rPr>
                <w:sz w:val="26"/>
                <w:szCs w:val="26"/>
              </w:rPr>
              <w:t xml:space="preserve"> to relate with the seniors with respect</w:t>
            </w:r>
            <w:r>
              <w:rPr>
                <w:sz w:val="26"/>
                <w:szCs w:val="26"/>
                <w:lang w:val="en-US"/>
              </w:rPr>
              <w:t>.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Seniors</w:t>
            </w:r>
            <w:r>
              <w:rPr>
                <w:sz w:val="26"/>
                <w:szCs w:val="26"/>
              </w:rPr>
              <w:t xml:space="preserve"> are expected to take care of juniors and show them love and affection.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Senior</w:t>
            </w:r>
            <w:r>
              <w:rPr>
                <w:sz w:val="26"/>
                <w:szCs w:val="26"/>
                <w:lang w:val="en-US"/>
              </w:rPr>
              <w:t>s s</w:t>
            </w:r>
            <w:r>
              <w:rPr>
                <w:sz w:val="26"/>
                <w:szCs w:val="26"/>
              </w:rPr>
              <w:t>hould not send junior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 xml:space="preserve"> on errands like fetching water, washing and ironing </w:t>
            </w:r>
            <w:r>
              <w:rPr>
                <w:sz w:val="26"/>
                <w:szCs w:val="26"/>
                <w:lang w:val="en-US"/>
              </w:rPr>
              <w:t xml:space="preserve">of </w:t>
            </w:r>
            <w:r>
              <w:rPr>
                <w:sz w:val="26"/>
                <w:szCs w:val="26"/>
              </w:rPr>
              <w:t>clothes, carrying food etc.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There shall be no bullying, fagging, fighting, smoking and drinking of any type of alcohol or the use of any ‘hard’ drugs in the hostel.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Weekend-off shall be twice per term and parents /guard</w:t>
            </w:r>
            <w:r>
              <w:rPr>
                <w:sz w:val="26"/>
                <w:szCs w:val="26"/>
              </w:rPr>
              <w:t>ians should write to obtain per</w:t>
            </w:r>
            <w:r>
              <w:rPr>
                <w:sz w:val="26"/>
                <w:szCs w:val="26"/>
              </w:rPr>
              <w:t>mission from the Hostel Supervisor</w:t>
            </w:r>
            <w:r>
              <w:rPr>
                <w:sz w:val="26"/>
                <w:szCs w:val="26"/>
                <w:lang w:val="en-US"/>
              </w:rPr>
              <w:t xml:space="preserve"> and exit form must be filled</w:t>
            </w:r>
            <w:r>
              <w:rPr>
                <w:sz w:val="26"/>
                <w:szCs w:val="26"/>
              </w:rPr>
              <w:t xml:space="preserve">. Boarders </w:t>
            </w:r>
            <w:r>
              <w:rPr>
                <w:sz w:val="26"/>
                <w:szCs w:val="26"/>
              </w:rPr>
              <w:t>must not be se</w:t>
            </w:r>
            <w:r>
              <w:rPr>
                <w:sz w:val="26"/>
                <w:szCs w:val="26"/>
              </w:rPr>
              <w:t>en outside the hostel without permission</w:t>
            </w:r>
            <w:r>
              <w:rPr>
                <w:sz w:val="26"/>
                <w:szCs w:val="26"/>
                <w:lang w:val="en-US"/>
              </w:rPr>
              <w:t xml:space="preserve"> and after light out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Boarders who </w:t>
            </w:r>
            <w:r>
              <w:rPr>
                <w:sz w:val="26"/>
                <w:szCs w:val="26"/>
                <w:lang w:val="en-US"/>
              </w:rPr>
              <w:t>goes</w:t>
            </w:r>
            <w:r>
              <w:rPr>
                <w:sz w:val="26"/>
                <w:szCs w:val="26"/>
              </w:rPr>
              <w:t xml:space="preserve"> out must report back to hostel latest by 6pm.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</w:tc>
        <w:tc>
          <w:tcPr>
            <w:tcW w:w="3299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Students not accompanied by parents/guardian will not be checked in.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Any student reporting late wi</w:t>
            </w:r>
            <w:r>
              <w:rPr>
                <w:sz w:val="26"/>
                <w:szCs w:val="26"/>
              </w:rPr>
              <w:t>thout prior notification will b</w:t>
            </w:r>
            <w:r>
              <w:rPr>
                <w:sz w:val="26"/>
                <w:szCs w:val="26"/>
              </w:rPr>
              <w:t>e sent back home for one week.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Students who persistently come late with sick certificates may be asked to withdraw from boarding house on the ground of ill health.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Late check-out of boarders will attract a fine to be paid by parents/guardians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Offenders shall be punished by the school authority as deemed fit.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Offenders sha</w:t>
            </w:r>
            <w:r>
              <w:rPr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l be punished by the school authority as deemed fit.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Violation shall attract </w:t>
            </w:r>
            <w:r>
              <w:rPr>
                <w:sz w:val="26"/>
                <w:szCs w:val="26"/>
              </w:rPr>
              <w:t>one week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ommunity service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Failure to observe these shall attract punishment as deemed fit by the School Authority.</w:t>
            </w:r>
          </w:p>
        </w:tc>
      </w:tr>
    </w:tbl>
    <w:p>
      <w:pPr>
        <w:pStyle w:val="style0"/>
        <w:rPr>
          <w:sz w:val="26"/>
          <w:szCs w:val="26"/>
        </w:rPr>
      </w:pPr>
    </w:p>
    <w:p>
      <w:pPr>
        <w:pStyle w:val="style0"/>
        <w:jc w:val="center"/>
        <w:rPr>
          <w:b/>
          <w:sz w:val="26"/>
          <w:szCs w:val="26"/>
        </w:rPr>
      </w:pPr>
    </w:p>
    <w:p>
      <w:pPr>
        <w:pStyle w:val="style0"/>
        <w:jc w:val="center"/>
        <w:rPr>
          <w:b/>
          <w:sz w:val="26"/>
          <w:szCs w:val="26"/>
        </w:rPr>
      </w:pPr>
    </w:p>
    <w:p>
      <w:pPr>
        <w:pStyle w:val="style0"/>
        <w:jc w:val="center"/>
        <w:rPr>
          <w:b/>
          <w:sz w:val="26"/>
          <w:szCs w:val="26"/>
        </w:rPr>
      </w:pPr>
    </w:p>
    <w:p>
      <w:pPr>
        <w:pStyle w:val="style0"/>
        <w:jc w:val="center"/>
        <w:rPr>
          <w:b/>
          <w:sz w:val="26"/>
          <w:szCs w:val="26"/>
        </w:rPr>
      </w:pPr>
    </w:p>
    <w:p>
      <w:pPr>
        <w:pStyle w:val="style0"/>
        <w:jc w:val="center"/>
        <w:rPr>
          <w:b/>
          <w:sz w:val="26"/>
          <w:szCs w:val="26"/>
        </w:rPr>
      </w:pPr>
    </w:p>
    <w:p>
      <w:pPr>
        <w:pStyle w:val="style0"/>
        <w:jc w:val="center"/>
        <w:rPr>
          <w:b/>
          <w:sz w:val="26"/>
          <w:szCs w:val="26"/>
        </w:rPr>
      </w:pPr>
    </w:p>
    <w:p>
      <w:pPr>
        <w:pStyle w:val="style0"/>
        <w:jc w:val="center"/>
        <w:rPr>
          <w:b/>
          <w:sz w:val="26"/>
          <w:szCs w:val="26"/>
        </w:rPr>
      </w:pPr>
    </w:p>
    <w:p>
      <w:pPr>
        <w:pStyle w:val="style0"/>
        <w:jc w:val="center"/>
        <w:rPr>
          <w:b/>
          <w:sz w:val="26"/>
          <w:szCs w:val="26"/>
        </w:rPr>
      </w:pPr>
    </w:p>
    <w:p>
      <w:pPr>
        <w:pStyle w:val="style0"/>
        <w:jc w:val="center"/>
        <w:rPr>
          <w:b/>
          <w:sz w:val="26"/>
          <w:szCs w:val="26"/>
        </w:rPr>
      </w:pPr>
    </w:p>
    <w:p>
      <w:pPr>
        <w:pStyle w:val="style0"/>
        <w:jc w:val="center"/>
        <w:rPr>
          <w:b/>
          <w:sz w:val="26"/>
          <w:szCs w:val="26"/>
        </w:rPr>
      </w:pPr>
    </w:p>
    <w:p>
      <w:pPr>
        <w:pStyle w:val="style0"/>
        <w:jc w:val="center"/>
        <w:rPr>
          <w:b/>
          <w:sz w:val="26"/>
          <w:szCs w:val="26"/>
        </w:rPr>
      </w:pPr>
    </w:p>
    <w:p>
      <w:pPr>
        <w:pStyle w:val="style0"/>
        <w:jc w:val="center"/>
        <w:rPr>
          <w:b/>
          <w:sz w:val="26"/>
          <w:szCs w:val="26"/>
        </w:rPr>
      </w:pPr>
    </w:p>
    <w:p>
      <w:pPr>
        <w:pStyle w:val="style0"/>
        <w:jc w:val="center"/>
        <w:rPr>
          <w:b/>
          <w:sz w:val="26"/>
          <w:szCs w:val="26"/>
        </w:rPr>
      </w:pPr>
    </w:p>
    <w:p>
      <w:pPr>
        <w:pStyle w:val="style0"/>
        <w:jc w:val="center"/>
        <w:rPr>
          <w:b/>
          <w:sz w:val="26"/>
          <w:szCs w:val="26"/>
        </w:rPr>
      </w:pPr>
    </w:p>
    <w:p>
      <w:pPr>
        <w:pStyle w:val="style0"/>
        <w:jc w:val="center"/>
        <w:rPr>
          <w:b/>
          <w:sz w:val="26"/>
          <w:szCs w:val="26"/>
        </w:rPr>
      </w:pPr>
    </w:p>
    <w:p>
      <w:pPr>
        <w:pStyle w:val="style0"/>
        <w:jc w:val="center"/>
        <w:rPr>
          <w:b/>
          <w:sz w:val="26"/>
          <w:szCs w:val="26"/>
        </w:rPr>
      </w:pPr>
    </w:p>
    <w:p>
      <w:pPr>
        <w:pStyle w:val="style0"/>
        <w:jc w:val="center"/>
        <w:rPr>
          <w:b/>
          <w:sz w:val="26"/>
          <w:szCs w:val="26"/>
        </w:rPr>
      </w:pPr>
    </w:p>
    <w:p>
      <w:pPr>
        <w:pStyle w:val="style0"/>
        <w:jc w:val="center"/>
        <w:rPr>
          <w:b/>
          <w:sz w:val="26"/>
          <w:szCs w:val="26"/>
        </w:rPr>
      </w:pPr>
    </w:p>
    <w:p>
      <w:pPr>
        <w:pStyle w:val="style0"/>
        <w:jc w:val="center"/>
        <w:rPr>
          <w:b/>
          <w:sz w:val="26"/>
          <w:szCs w:val="26"/>
        </w:rPr>
      </w:pPr>
    </w:p>
    <w:p>
      <w:pPr>
        <w:pStyle w:val="style0"/>
        <w:jc w:val="center"/>
        <w:rPr>
          <w:b/>
          <w:sz w:val="26"/>
          <w:szCs w:val="26"/>
        </w:rPr>
      </w:pPr>
    </w:p>
    <w:p>
      <w:pPr>
        <w:pStyle w:val="style0"/>
        <w:jc w:val="center"/>
        <w:rPr>
          <w:b/>
          <w:sz w:val="26"/>
          <w:szCs w:val="26"/>
        </w:rPr>
      </w:pPr>
    </w:p>
    <w:p>
      <w:pPr>
        <w:pStyle w:val="style0"/>
        <w:jc w:val="center"/>
        <w:rPr>
          <w:b/>
          <w:sz w:val="26"/>
          <w:szCs w:val="26"/>
        </w:rPr>
      </w:pPr>
    </w:p>
    <w:p>
      <w:pPr>
        <w:pStyle w:val="style0"/>
        <w:jc w:val="center"/>
        <w:rPr>
          <w:b/>
          <w:sz w:val="26"/>
          <w:szCs w:val="26"/>
        </w:rPr>
      </w:pPr>
    </w:p>
    <w:p>
      <w:pPr>
        <w:pStyle w:val="style0"/>
        <w:jc w:val="center"/>
        <w:rPr>
          <w:b/>
          <w:sz w:val="26"/>
          <w:szCs w:val="26"/>
        </w:rPr>
      </w:pPr>
    </w:p>
    <w:p>
      <w:pPr>
        <w:pStyle w:val="style0"/>
        <w:jc w:val="center"/>
        <w:rPr>
          <w:b/>
          <w:sz w:val="26"/>
          <w:szCs w:val="26"/>
        </w:rPr>
      </w:pPr>
    </w:p>
    <w:p>
      <w:pPr>
        <w:pStyle w:val="style0"/>
        <w:jc w:val="center"/>
        <w:rPr>
          <w:b/>
          <w:sz w:val="26"/>
          <w:szCs w:val="26"/>
        </w:rPr>
      </w:pPr>
    </w:p>
    <w:p>
      <w:pPr>
        <w:pStyle w:val="style0"/>
        <w:jc w:val="center"/>
        <w:rPr>
          <w:b/>
          <w:sz w:val="26"/>
          <w:szCs w:val="26"/>
        </w:rPr>
      </w:pP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ACKNOWLEDGMENT</w:t>
      </w:r>
    </w:p>
    <w:p>
      <w:pPr>
        <w:pStyle w:val="style0"/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Dear Parent/Guardian,</w:t>
      </w:r>
    </w:p>
    <w:p>
      <w:pPr>
        <w:pStyle w:val="style0"/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This is the Early Beginners Group of Schools Handbook containing Rules and Regulations to ensure discipline and orderliness in the school.</w:t>
      </w:r>
    </w:p>
    <w:p>
      <w:pPr>
        <w:pStyle w:val="style0"/>
        <w:spacing w:lineRule="auto" w:line="360"/>
        <w:rPr>
          <w:sz w:val="26"/>
          <w:szCs w:val="26"/>
        </w:rPr>
      </w:pPr>
    </w:p>
    <w:p>
      <w:pPr>
        <w:pStyle w:val="style0"/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Kindly read through and give your consent to the content on behalf of your child/ward by signing below.</w:t>
      </w:r>
    </w:p>
    <w:p>
      <w:pPr>
        <w:pStyle w:val="style0"/>
        <w:spacing w:lineRule="auto" w:line="360"/>
        <w:rPr>
          <w:sz w:val="26"/>
          <w:szCs w:val="26"/>
        </w:rPr>
      </w:pPr>
    </w:p>
    <w:p>
      <w:pPr>
        <w:pStyle w:val="style0"/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Thank you</w:t>
      </w:r>
    </w:p>
    <w:p>
      <w:pPr>
        <w:pStyle w:val="style0"/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________________________________________</w:t>
      </w:r>
    </w:p>
    <w:p>
      <w:pPr>
        <w:pStyle w:val="style0"/>
        <w:spacing w:lineRule="auto" w:line="360"/>
        <w:rPr>
          <w:sz w:val="26"/>
          <w:szCs w:val="26"/>
        </w:rPr>
      </w:pPr>
    </w:p>
    <w:p>
      <w:pPr>
        <w:pStyle w:val="style0"/>
        <w:spacing w:lineRule="auto" w:line="360"/>
        <w:rPr>
          <w:sz w:val="26"/>
          <w:szCs w:val="26"/>
        </w:rPr>
      </w:pPr>
      <w:r>
        <w:rPr>
          <w:sz w:val="26"/>
          <w:szCs w:val="26"/>
        </w:rPr>
        <w:t xml:space="preserve">I hereby agree to adhere to the content of the handbook, on behalf of my child/ward </w:t>
      </w:r>
    </w:p>
    <w:p>
      <w:pPr>
        <w:pStyle w:val="style0"/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Child/Ward’s Name: _____________________________________________________________</w:t>
      </w:r>
      <w:r>
        <w:rPr>
          <w:sz w:val="26"/>
          <w:szCs w:val="26"/>
        </w:rPr>
        <w:t>________</w:t>
      </w:r>
      <w:r>
        <w:rPr>
          <w:sz w:val="26"/>
          <w:szCs w:val="26"/>
        </w:rPr>
        <w:t>_______</w:t>
      </w:r>
    </w:p>
    <w:p>
      <w:pPr>
        <w:pStyle w:val="style0"/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Class: ________________________________________________________________</w:t>
      </w:r>
      <w:r>
        <w:rPr>
          <w:sz w:val="26"/>
          <w:szCs w:val="26"/>
        </w:rPr>
        <w:t>______</w:t>
      </w:r>
      <w:r>
        <w:rPr>
          <w:sz w:val="26"/>
          <w:szCs w:val="26"/>
        </w:rPr>
        <w:t>_</w:t>
      </w:r>
    </w:p>
    <w:p>
      <w:pPr>
        <w:pStyle w:val="style0"/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Parent/Guardian’s Name: __________________________</w:t>
      </w:r>
      <w:r>
        <w:rPr>
          <w:sz w:val="26"/>
          <w:szCs w:val="26"/>
        </w:rPr>
        <w:t>_______________________</w:t>
      </w:r>
      <w:r>
        <w:rPr>
          <w:sz w:val="26"/>
          <w:szCs w:val="26"/>
        </w:rPr>
        <w:t>______</w:t>
      </w:r>
    </w:p>
    <w:p>
      <w:pPr>
        <w:pStyle w:val="style0"/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Signature: _____________________________________________________________</w:t>
      </w:r>
      <w:r>
        <w:rPr>
          <w:sz w:val="26"/>
          <w:szCs w:val="26"/>
        </w:rPr>
        <w:t>______</w:t>
      </w:r>
    </w:p>
    <w:p>
      <w:pPr>
        <w:pStyle w:val="style0"/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Date: _________________________________________________________________</w:t>
      </w:r>
      <w:r>
        <w:rPr>
          <w:sz w:val="26"/>
          <w:szCs w:val="26"/>
        </w:rPr>
        <w:t>______</w:t>
      </w:r>
    </w:p>
    <w:sectPr>
      <w:pgSz w:w="12240" w:h="15840" w:orient="portrait"/>
      <w:pgMar w:top="630" w:right="72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C4EE570"/>
    <w:lvl w:ilvl="0" w:tplc="6DCA59BE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Words>2014</Words>
  <Pages>9</Pages>
  <Characters>11039</Characters>
  <Application>WPS Office</Application>
  <DocSecurity>0</DocSecurity>
  <Paragraphs>325</Paragraphs>
  <ScaleCrop>false</ScaleCrop>
  <Company>Microsoft</Company>
  <LinksUpToDate>false</LinksUpToDate>
  <CharactersWithSpaces>12892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2022-07-27T10:03:00Z</dcterms:created>
  <dc:creator>EBS IFAKO</dc:creator>
  <lastModifiedBy>TECNO KF6i</lastModifiedBy>
  <dcterms:modified xsi:type="dcterms:W3CDTF">2022-09-07T14:23:36Z</dcterms:modified>
  <revision>106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9c7e89e1620242e8860fd836dbc213ee</vt:lpwstr>
  </property>
</Properties>
</file>